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1"/>
        <w:tblW w:w="139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3074"/>
        <w:gridCol w:w="8935"/>
        <w:tblGridChange w:id="0">
          <w:tblGrid>
            <w:gridCol w:w="1935"/>
            <w:gridCol w:w="3074"/>
            <w:gridCol w:w="8935"/>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pPr>
              <w:contextualSpacing w:val="0"/>
              <w:rPr>
                <w:rFonts w:ascii="Tahoma" w:cs="Tahoma" w:eastAsia="Tahoma" w:hAnsi="Tahoma"/>
              </w:rPr>
            </w:pPr>
            <w:r w:rsidDel="00000000" w:rsidR="00000000" w:rsidRPr="00000000">
              <w:rPr>
                <w:rFonts w:ascii="Tahoma" w:cs="Tahoma" w:eastAsia="Tahoma" w:hAnsi="Tahoma"/>
                <w:rtl w:val="0"/>
              </w:rPr>
              <w:t xml:space="preserve">Assistant to the Chief Executive</w:t>
            </w:r>
          </w:p>
        </w:tc>
      </w:tr>
      <w:tr>
        <w:tc>
          <w:tcPr>
            <w:gridSpan w:val="2"/>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2"/>
        <w:tblW w:w="139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1"/>
        <w:gridCol w:w="2781"/>
        <w:gridCol w:w="1129"/>
        <w:gridCol w:w="3264"/>
        <w:gridCol w:w="749"/>
        <w:gridCol w:w="4780"/>
        <w:tblGridChange w:id="0">
          <w:tblGrid>
            <w:gridCol w:w="1241"/>
            <w:gridCol w:w="2781"/>
            <w:gridCol w:w="1129"/>
            <w:gridCol w:w="3264"/>
            <w:gridCol w:w="749"/>
            <w:gridCol w:w="4780"/>
          </w:tblGrid>
        </w:tblGridChange>
      </w:tblGrid>
      <w:tr>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3"/>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4"/>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b w:val="1"/>
          <w:smallCaps w:val="1"/>
        </w:rPr>
      </w:pPr>
      <w:r w:rsidDel="00000000" w:rsidR="00000000" w:rsidRPr="00000000">
        <w:br w:type="page"/>
      </w: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5"/>
        <w:tblW w:w="142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br w:type="page"/>
      </w: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6"/>
        <w:tblW w:w="13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1"/>
        <w:gridCol w:w="2683"/>
        <w:tblGridChange w:id="0">
          <w:tblGrid>
            <w:gridCol w:w="11261"/>
            <w:gridCol w:w="2683"/>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7"/>
        <w:tblW w:w="13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1"/>
        <w:gridCol w:w="2543"/>
        <w:tblGridChange w:id="0">
          <w:tblGrid>
            <w:gridCol w:w="11401"/>
            <w:gridCol w:w="2543"/>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br w:type="page"/>
      </w: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u w:val="single"/>
        </w:rPr>
      </w:pPr>
      <w:r w:rsidDel="00000000" w:rsidR="00000000" w:rsidRPr="00000000">
        <w:rPr>
          <w:rFonts w:ascii="Tahoma" w:cs="Tahoma" w:eastAsia="Tahoma" w:hAnsi="Tahoma"/>
          <w:b w:val="1"/>
          <w:u w:val="single"/>
          <w:rtl w:val="0"/>
        </w:rPr>
        <w:t xml:space="preserve">Essential</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Dedicated to the promotion of Humanism.</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Exceptional organisational and time management skills.</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Able to prioritise quickly in fast-changing circumstances and act immediately when necessary.</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Unflappable under pressure.</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Diplomatic, firm, and able to build excellent relationships with staff and external stakeholders.</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Exceptional IT skills including with CRM databases.</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Able to summarise complex information.</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Excellent and confident written communication skills.</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u w:val="single"/>
        </w:rPr>
      </w:pPr>
      <w:r w:rsidDel="00000000" w:rsidR="00000000" w:rsidRPr="00000000">
        <w:rPr>
          <w:rFonts w:ascii="Tahoma" w:cs="Tahoma" w:eastAsia="Tahoma" w:hAnsi="Tahoma"/>
          <w:b w:val="1"/>
          <w:u w:val="single"/>
          <w:rtl w:val="0"/>
        </w:rPr>
        <w:t xml:space="preserve">Desirable</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Knowledge of shorthand.</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Knowledge of Google apps for work: email, calendar, drive, etc. </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Experience of working as an assistant to a senior executive. </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sectPr>
      <w:headerReference r:id="rId5" w:type="default"/>
      <w:footerReference r:id="rId6"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42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british humanist association job application form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